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A5" w:rsidRPr="002226A5" w:rsidRDefault="002226A5" w:rsidP="002226A5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color w:val="auto"/>
          <w:lang w:val="en"/>
        </w:rPr>
        <w:t>Investigators tested an intervention to promote smoking cessation. Among subjects exposed to the intervention 40/120 had quit at 6 months. Among the 80 subjects who did not receive the intervention, 10 had quit at 6 months. What was the “risk ratio” for quitting in the intervention group compared to the placebo group? Was the success rate significantly higher in the intervention group compared to the non-intervention group?</w:t>
      </w:r>
    </w:p>
    <w:p w:rsidR="002226A5" w:rsidRPr="002226A5" w:rsidRDefault="002226A5" w:rsidP="002226A5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b/>
          <w:i/>
          <w:iCs/>
          <w:color w:val="auto"/>
          <w:lang w:val="en"/>
        </w:rPr>
        <w:t>Observed</w:t>
      </w:r>
      <w:r w:rsidRPr="002226A5">
        <w:rPr>
          <w:rFonts w:eastAsia="Times New Roman"/>
          <w:color w:val="auto"/>
          <w:lang w:val="en"/>
        </w:rPr>
        <w:t xml:space="preserve"> Frequencies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40"/>
        <w:gridCol w:w="1170"/>
        <w:gridCol w:w="990"/>
      </w:tblGrid>
      <w:tr w:rsidR="002226A5" w:rsidRPr="002226A5" w:rsidTr="002226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  <w:lang w:val="e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Quit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No Quit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Total</w:t>
            </w:r>
          </w:p>
        </w:tc>
      </w:tr>
      <w:tr w:rsidR="002226A5" w:rsidRPr="002226A5" w:rsidTr="002226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Intervention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120</w:t>
            </w:r>
          </w:p>
        </w:tc>
      </w:tr>
      <w:tr w:rsidR="002226A5" w:rsidRPr="002226A5" w:rsidTr="002226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Placebo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80</w:t>
            </w:r>
          </w:p>
        </w:tc>
      </w:tr>
      <w:tr w:rsidR="002226A5" w:rsidRPr="002226A5" w:rsidTr="002226A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Total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5" w:rsidRPr="002226A5" w:rsidRDefault="002226A5" w:rsidP="002226A5">
            <w:pPr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200</w:t>
            </w:r>
          </w:p>
        </w:tc>
      </w:tr>
    </w:tbl>
    <w:p w:rsidR="002226A5" w:rsidRPr="002226A5" w:rsidRDefault="002226A5" w:rsidP="002226A5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color w:val="auto"/>
          <w:lang w:val="en"/>
        </w:rPr>
        <w:t>R</w:t>
      </w:r>
      <w:r>
        <w:rPr>
          <w:rFonts w:eastAsia="Times New Roman"/>
          <w:color w:val="auto"/>
          <w:lang w:val="en"/>
        </w:rPr>
        <w:t xml:space="preserve">isk </w:t>
      </w:r>
      <w:r w:rsidRPr="002226A5">
        <w:rPr>
          <w:rFonts w:eastAsia="Times New Roman"/>
          <w:color w:val="auto"/>
          <w:lang w:val="en"/>
        </w:rPr>
        <w:t>R</w:t>
      </w:r>
      <w:r>
        <w:rPr>
          <w:rFonts w:eastAsia="Times New Roman"/>
          <w:color w:val="auto"/>
          <w:lang w:val="en"/>
        </w:rPr>
        <w:t xml:space="preserve">atio </w:t>
      </w:r>
      <w:r w:rsidRPr="002226A5">
        <w:rPr>
          <w:rFonts w:eastAsia="Times New Roman"/>
          <w:color w:val="auto"/>
          <w:lang w:val="en"/>
        </w:rPr>
        <w:t>= (40/120)</w:t>
      </w:r>
      <w:proofErr w:type="gramStart"/>
      <w:r w:rsidRPr="002226A5">
        <w:rPr>
          <w:rFonts w:eastAsia="Times New Roman"/>
          <w:color w:val="auto"/>
          <w:lang w:val="en"/>
        </w:rPr>
        <w:t>/(</w:t>
      </w:r>
      <w:proofErr w:type="gramEnd"/>
      <w:r w:rsidRPr="002226A5">
        <w:rPr>
          <w:rFonts w:eastAsia="Times New Roman"/>
          <w:color w:val="auto"/>
          <w:lang w:val="en"/>
        </w:rPr>
        <w:t xml:space="preserve">10/80) = </w:t>
      </w:r>
      <w:r w:rsidR="00264EF5">
        <w:rPr>
          <w:rFonts w:eastAsia="Times New Roman"/>
          <w:color w:val="auto"/>
          <w:lang w:val="en"/>
        </w:rPr>
        <w:t>2.667</w:t>
      </w:r>
      <w:r w:rsidRPr="002226A5">
        <w:rPr>
          <w:rFonts w:eastAsia="Times New Roman"/>
          <w:color w:val="auto"/>
          <w:lang w:val="en"/>
        </w:rPr>
        <w:br/>
        <w:t xml:space="preserve">The intervention group </w:t>
      </w:r>
      <w:r w:rsidR="00264EF5">
        <w:rPr>
          <w:rFonts w:eastAsia="Times New Roman"/>
          <w:color w:val="auto"/>
          <w:lang w:val="en"/>
        </w:rPr>
        <w:t>had 2.667 times the success at quitting compared to the</w:t>
      </w:r>
      <w:r w:rsidRPr="002226A5">
        <w:rPr>
          <w:rFonts w:eastAsia="Times New Roman"/>
          <w:color w:val="auto"/>
          <w:lang w:val="en"/>
        </w:rPr>
        <w:t xml:space="preserve"> placebo group.</w:t>
      </w:r>
    </w:p>
    <w:p w:rsidR="002226A5" w:rsidRPr="002226A5" w:rsidRDefault="002226A5" w:rsidP="002226A5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color w:val="auto"/>
          <w:lang w:val="en"/>
        </w:rPr>
        <w:t xml:space="preserve">For the chi-square we need the expected frequencies under the null hypothesis. The overall frequency was 50/200 = 0.25, so under H0: we expect 25% in each category: </w:t>
      </w:r>
    </w:p>
    <w:p w:rsidR="002226A5" w:rsidRPr="002226A5" w:rsidRDefault="002226A5" w:rsidP="002226A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color w:val="auto"/>
          <w:lang w:val="en"/>
        </w:rPr>
        <w:t>0.25*120 = 30</w:t>
      </w:r>
    </w:p>
    <w:p w:rsidR="002226A5" w:rsidRPr="002226A5" w:rsidRDefault="002226A5" w:rsidP="002226A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color w:val="auto"/>
          <w:lang w:val="en"/>
        </w:rPr>
        <w:t>0.25*80   = 20</w:t>
      </w:r>
    </w:p>
    <w:p w:rsidR="002226A5" w:rsidRPr="002226A5" w:rsidRDefault="002226A5" w:rsidP="002226A5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b/>
          <w:i/>
          <w:iCs/>
          <w:color w:val="auto"/>
          <w:lang w:val="en"/>
        </w:rPr>
        <w:t xml:space="preserve">Expected </w:t>
      </w:r>
      <w:r w:rsidRPr="002226A5">
        <w:rPr>
          <w:rFonts w:eastAsia="Times New Roman"/>
          <w:color w:val="auto"/>
          <w:lang w:val="en"/>
        </w:rPr>
        <w:t>Frequencies under H0: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805"/>
        <w:gridCol w:w="1170"/>
        <w:gridCol w:w="900"/>
      </w:tblGrid>
      <w:tr w:rsidR="002226A5" w:rsidRPr="002226A5" w:rsidTr="0022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  <w:lang w:val="en"/>
              </w:rPr>
            </w:pPr>
          </w:p>
        </w:tc>
        <w:tc>
          <w:tcPr>
            <w:tcW w:w="775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Quit</w:t>
            </w:r>
          </w:p>
        </w:tc>
        <w:tc>
          <w:tcPr>
            <w:tcW w:w="1140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No Quit</w:t>
            </w:r>
          </w:p>
        </w:tc>
        <w:tc>
          <w:tcPr>
            <w:tcW w:w="855" w:type="dxa"/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Total</w:t>
            </w:r>
          </w:p>
        </w:tc>
      </w:tr>
      <w:tr w:rsidR="002226A5" w:rsidRPr="002226A5" w:rsidTr="0022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Intervention</w:t>
            </w:r>
          </w:p>
        </w:tc>
        <w:tc>
          <w:tcPr>
            <w:tcW w:w="775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30</w:t>
            </w:r>
          </w:p>
        </w:tc>
        <w:tc>
          <w:tcPr>
            <w:tcW w:w="1140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90</w:t>
            </w:r>
          </w:p>
        </w:tc>
        <w:tc>
          <w:tcPr>
            <w:tcW w:w="855" w:type="dxa"/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120</w:t>
            </w:r>
          </w:p>
        </w:tc>
      </w:tr>
      <w:tr w:rsidR="002226A5" w:rsidRPr="002226A5" w:rsidTr="0022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Placebo</w:t>
            </w:r>
          </w:p>
        </w:tc>
        <w:tc>
          <w:tcPr>
            <w:tcW w:w="775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20</w:t>
            </w:r>
          </w:p>
        </w:tc>
        <w:tc>
          <w:tcPr>
            <w:tcW w:w="1140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60</w:t>
            </w:r>
          </w:p>
        </w:tc>
        <w:tc>
          <w:tcPr>
            <w:tcW w:w="855" w:type="dxa"/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80</w:t>
            </w:r>
          </w:p>
        </w:tc>
      </w:tr>
      <w:tr w:rsidR="002226A5" w:rsidRPr="002226A5" w:rsidTr="002226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Total</w:t>
            </w:r>
          </w:p>
        </w:tc>
        <w:tc>
          <w:tcPr>
            <w:tcW w:w="775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50</w:t>
            </w:r>
          </w:p>
        </w:tc>
        <w:tc>
          <w:tcPr>
            <w:tcW w:w="1140" w:type="dxa"/>
            <w:vAlign w:val="center"/>
            <w:hideMark/>
          </w:tcPr>
          <w:p w:rsidR="002226A5" w:rsidRPr="002226A5" w:rsidRDefault="002226A5" w:rsidP="002226A5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150</w:t>
            </w:r>
          </w:p>
        </w:tc>
        <w:tc>
          <w:tcPr>
            <w:tcW w:w="855" w:type="dxa"/>
            <w:vAlign w:val="center"/>
            <w:hideMark/>
          </w:tcPr>
          <w:p w:rsidR="002226A5" w:rsidRPr="002226A5" w:rsidRDefault="002226A5" w:rsidP="002226A5">
            <w:pPr>
              <w:rPr>
                <w:rFonts w:eastAsia="Times New Roman"/>
                <w:color w:val="auto"/>
              </w:rPr>
            </w:pPr>
            <w:r w:rsidRPr="002226A5">
              <w:rPr>
                <w:rFonts w:eastAsia="Times New Roman"/>
                <w:color w:val="auto"/>
              </w:rPr>
              <w:t>200</w:t>
            </w:r>
          </w:p>
        </w:tc>
      </w:tr>
    </w:tbl>
    <w:p w:rsidR="002226A5" w:rsidRDefault="0090589F" w:rsidP="0017398E">
      <w:pPr>
        <w:spacing w:before="100" w:beforeAutospacing="1" w:after="100" w:afterAutospacing="1"/>
        <w:jc w:val="center"/>
        <w:rPr>
          <w:rFonts w:eastAsia="Times New Roman"/>
          <w:color w:val="auto"/>
          <w:lang w:val="en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sSupPr>
            <m:e>
              <m:r>
                <w:rPr>
                  <w:rFonts w:ascii="Cambria Math" w:eastAsia="Times New Roman" w:hAnsi="Cambria Math"/>
                  <w:i/>
                  <w:color w:val="auto"/>
                  <w:lang w:val="en"/>
                </w:rPr>
                <w:sym w:font="Symbol" w:char="F063"/>
              </m:r>
            </m:e>
            <m:sup>
              <m:r>
                <w:rPr>
                  <w:rFonts w:ascii="Cambria Math" w:eastAsia="Times New Roman" w:hAnsi="Cambria Math"/>
                  <w:color w:val="auto"/>
                  <w:lang w:val="en"/>
                </w:rPr>
                <m:t>2</m:t>
              </m:r>
            </m:sup>
          </m:sSup>
          <m:r>
            <w:rPr>
              <w:rFonts w:ascii="Cambria Math" w:eastAsia="Times New Roman" w:hAnsi="Cambria Math"/>
              <w:color w:val="auto"/>
              <w:lang w:val="en"/>
            </w:rPr>
            <m:t>= ∑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lang w:val="en"/>
                        </w:rPr>
                        <m:t>O-E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E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lang w:val="en"/>
                        </w:rPr>
                        <m:t>40-30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30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lang w:val="en"/>
                        </w:rPr>
                        <m:t>10-20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20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lang w:val="en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lang w:val="en"/>
                        </w:rPr>
                        <m:t>80-90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90</m:t>
              </m:r>
            </m:den>
          </m:f>
          <m:r>
            <w:rPr>
              <w:rFonts w:ascii="Cambria Math" w:eastAsia="Times New Roman" w:hAnsi="Cambria Math"/>
              <w:color w:val="auto"/>
              <w:lang w:val="en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  <w:color w:val="auto"/>
                  <w:lang w:val="en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auto"/>
                      <w:lang w:val="en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(70-60)</m:t>
                  </m:r>
                </m:e>
                <m:sup>
                  <m:r>
                    <w:rPr>
                      <w:rFonts w:ascii="Cambria Math" w:eastAsia="Times New Roman" w:hAnsi="Cambria Math"/>
                      <w:color w:val="auto"/>
                      <w:lang w:val="e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color w:val="auto"/>
                  <w:lang w:val="en"/>
                </w:rPr>
                <m:t>60</m:t>
              </m:r>
            </m:den>
          </m:f>
        </m:oMath>
      </m:oMathPara>
    </w:p>
    <w:p w:rsidR="0017398E" w:rsidRPr="002226A5" w:rsidRDefault="0017398E" w:rsidP="0017398E">
      <w:pPr>
        <w:spacing w:before="100" w:beforeAutospacing="1" w:after="100" w:afterAutospacing="1"/>
        <w:jc w:val="center"/>
        <w:rPr>
          <w:rFonts w:eastAsia="Times New Roman"/>
          <w:color w:val="auto"/>
          <w:lang w:val="en"/>
        </w:rPr>
      </w:pPr>
      <w:r>
        <w:rPr>
          <w:rFonts w:eastAsia="Times New Roman"/>
          <w:color w:val="auto"/>
          <w:lang w:val="en"/>
        </w:rPr>
        <w:t>= 3.33+5.00+1.11+1.67=11.11</w:t>
      </w:r>
    </w:p>
    <w:p w:rsidR="002226A5" w:rsidRDefault="002226A5" w:rsidP="002226A5">
      <w:pPr>
        <w:spacing w:before="100" w:beforeAutospacing="1" w:after="100" w:afterAutospacing="1"/>
        <w:jc w:val="center"/>
        <w:rPr>
          <w:rFonts w:eastAsia="Times New Roman"/>
          <w:color w:val="auto"/>
          <w:lang w:val="en"/>
        </w:rPr>
      </w:pPr>
      <w:proofErr w:type="spellStart"/>
      <w:proofErr w:type="gramStart"/>
      <w:r w:rsidRPr="002226A5">
        <w:rPr>
          <w:rFonts w:eastAsia="Times New Roman"/>
          <w:color w:val="auto"/>
          <w:lang w:val="en"/>
        </w:rPr>
        <w:t>df</w:t>
      </w:r>
      <w:proofErr w:type="spellEnd"/>
      <w:proofErr w:type="gramEnd"/>
      <w:r w:rsidRPr="002226A5">
        <w:rPr>
          <w:rFonts w:eastAsia="Times New Roman"/>
          <w:color w:val="auto"/>
          <w:lang w:val="en"/>
        </w:rPr>
        <w:t xml:space="preserve"> = (2-1)*(2-1)=1</w:t>
      </w:r>
    </w:p>
    <w:p w:rsidR="0017398E" w:rsidRPr="002226A5" w:rsidRDefault="0017398E" w:rsidP="0017398E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>
        <w:rPr>
          <w:rFonts w:eastAsia="Times New Roman"/>
          <w:color w:val="auto"/>
          <w:lang w:val="en"/>
        </w:rPr>
        <w:t>Therefore, the chi squared statistic is 11.11 with 1 degree of freedom. We can use R to compute the p-value as follows:</w:t>
      </w:r>
    </w:p>
    <w:p w:rsidR="002226A5" w:rsidRPr="002226A5" w:rsidRDefault="002226A5" w:rsidP="0022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  <w:lang w:val="en"/>
        </w:rPr>
      </w:pPr>
      <w:r w:rsidRPr="002226A5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&gt; 1-</w:t>
      </w:r>
      <w:proofErr w:type="gramStart"/>
      <w:r w:rsidRPr="002226A5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pchisq(</w:t>
      </w:r>
      <w:proofErr w:type="gramEnd"/>
      <w:r w:rsidRPr="002226A5">
        <w:rPr>
          <w:rFonts w:ascii="Courier New" w:eastAsia="Times New Roman" w:hAnsi="Courier New" w:cs="Courier New"/>
          <w:color w:val="0000FF"/>
          <w:sz w:val="20"/>
          <w:szCs w:val="20"/>
          <w:lang w:val="en"/>
        </w:rPr>
        <w:t>11.11,1)</w:t>
      </w:r>
      <w:r w:rsidRPr="002226A5">
        <w:rPr>
          <w:rFonts w:ascii="Courier New" w:eastAsia="Times New Roman" w:hAnsi="Courier New" w:cs="Courier New"/>
          <w:color w:val="auto"/>
          <w:sz w:val="20"/>
          <w:szCs w:val="20"/>
          <w:lang w:val="en"/>
        </w:rPr>
        <w:t xml:space="preserve"> </w:t>
      </w:r>
    </w:p>
    <w:p w:rsidR="002226A5" w:rsidRPr="002226A5" w:rsidRDefault="002226A5" w:rsidP="00222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uto"/>
          <w:sz w:val="20"/>
          <w:szCs w:val="20"/>
          <w:lang w:val="en"/>
        </w:rPr>
      </w:pPr>
      <w:r w:rsidRPr="002226A5">
        <w:rPr>
          <w:rFonts w:ascii="Courier New" w:eastAsia="Times New Roman" w:hAnsi="Courier New" w:cs="Courier New"/>
          <w:color w:val="auto"/>
          <w:sz w:val="20"/>
          <w:szCs w:val="20"/>
          <w:lang w:val="en"/>
        </w:rPr>
        <w:t>[1] 0.0008586349</w:t>
      </w:r>
    </w:p>
    <w:p w:rsidR="0090589F" w:rsidRDefault="0090589F" w:rsidP="002226A5">
      <w:pPr>
        <w:spacing w:before="100" w:beforeAutospacing="1" w:after="100" w:afterAutospacing="1"/>
        <w:rPr>
          <w:rFonts w:eastAsia="Times New Roman"/>
          <w:b/>
          <w:bCs/>
          <w:color w:val="auto"/>
          <w:lang w:val="en"/>
        </w:rPr>
      </w:pPr>
    </w:p>
    <w:p w:rsidR="0090589F" w:rsidRPr="0090589F" w:rsidRDefault="0090589F" w:rsidP="002226A5">
      <w:pPr>
        <w:spacing w:before="100" w:beforeAutospacing="1" w:after="100" w:afterAutospacing="1"/>
        <w:rPr>
          <w:rFonts w:eastAsia="Times New Roman"/>
          <w:bCs/>
          <w:color w:val="auto"/>
          <w:lang w:val="en"/>
        </w:rPr>
      </w:pPr>
      <w:r>
        <w:rPr>
          <w:rFonts w:eastAsia="Times New Roman"/>
          <w:bCs/>
          <w:color w:val="auto"/>
          <w:lang w:val="en"/>
        </w:rPr>
        <w:lastRenderedPageBreak/>
        <w:t>RR</w:t>
      </w:r>
      <w:proofErr w:type="gramStart"/>
      <w:r>
        <w:rPr>
          <w:rFonts w:eastAsia="Times New Roman"/>
          <w:bCs/>
          <w:color w:val="auto"/>
          <w:lang w:val="en"/>
        </w:rPr>
        <w:t>=</w:t>
      </w:r>
      <w:r w:rsidRPr="0090589F">
        <w:rPr>
          <w:rFonts w:eastAsia="Times New Roman"/>
          <w:bCs/>
          <w:color w:val="auto"/>
          <w:lang w:val="en"/>
        </w:rPr>
        <w:t>(</w:t>
      </w:r>
      <w:proofErr w:type="gramEnd"/>
      <w:r w:rsidRPr="0090589F">
        <w:rPr>
          <w:rFonts w:eastAsia="Times New Roman"/>
          <w:bCs/>
          <w:color w:val="auto"/>
          <w:lang w:val="en"/>
        </w:rPr>
        <w:t>40/120)/(10/80)</w:t>
      </w:r>
      <w:r>
        <w:rPr>
          <w:rFonts w:eastAsia="Times New Roman"/>
          <w:bCs/>
          <w:color w:val="auto"/>
          <w:lang w:val="en"/>
        </w:rPr>
        <w:t>= 2.7</w:t>
      </w:r>
    </w:p>
    <w:p w:rsidR="002226A5" w:rsidRPr="002226A5" w:rsidRDefault="002226A5" w:rsidP="002226A5">
      <w:pPr>
        <w:spacing w:before="100" w:beforeAutospacing="1" w:after="100" w:afterAutospacing="1"/>
        <w:rPr>
          <w:rFonts w:eastAsia="Times New Roman"/>
          <w:color w:val="auto"/>
          <w:lang w:val="en"/>
        </w:rPr>
      </w:pPr>
      <w:r w:rsidRPr="002226A5">
        <w:rPr>
          <w:rFonts w:eastAsia="Times New Roman"/>
          <w:b/>
          <w:bCs/>
          <w:color w:val="auto"/>
          <w:lang w:val="en"/>
        </w:rPr>
        <w:t>Conclusion:</w:t>
      </w:r>
      <w:r w:rsidRPr="002226A5">
        <w:rPr>
          <w:rFonts w:eastAsia="Times New Roman"/>
          <w:color w:val="auto"/>
          <w:lang w:val="en"/>
        </w:rPr>
        <w:t xml:space="preserve"> The intervention group was </w:t>
      </w:r>
      <w:r w:rsidR="0090589F">
        <w:rPr>
          <w:rFonts w:eastAsia="Times New Roman"/>
          <w:color w:val="auto"/>
          <w:lang w:val="en"/>
        </w:rPr>
        <w:t>2.7 times as</w:t>
      </w:r>
      <w:r w:rsidRPr="002226A5">
        <w:rPr>
          <w:rFonts w:eastAsia="Times New Roman"/>
          <w:color w:val="auto"/>
          <w:lang w:val="en"/>
        </w:rPr>
        <w:t xml:space="preserve"> likely to quit </w:t>
      </w:r>
      <w:r w:rsidR="0090589F">
        <w:rPr>
          <w:rFonts w:eastAsia="Times New Roman"/>
          <w:color w:val="auto"/>
          <w:lang w:val="en"/>
        </w:rPr>
        <w:t xml:space="preserve">smoking </w:t>
      </w:r>
      <w:bookmarkStart w:id="0" w:name="_GoBack"/>
      <w:bookmarkEnd w:id="0"/>
      <w:r w:rsidRPr="002226A5">
        <w:rPr>
          <w:rFonts w:eastAsia="Times New Roman"/>
          <w:color w:val="auto"/>
          <w:lang w:val="en"/>
        </w:rPr>
        <w:t>compared to the placebo group during the observation period. This difference was statistically significant (p=0.0009).</w:t>
      </w:r>
    </w:p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3B3F"/>
    <w:multiLevelType w:val="multilevel"/>
    <w:tmpl w:val="63D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A5"/>
    <w:rsid w:val="0017398E"/>
    <w:rsid w:val="002226A5"/>
    <w:rsid w:val="00264EF5"/>
    <w:rsid w:val="0090589F"/>
    <w:rsid w:val="00D969F7"/>
    <w:rsid w:val="00E32B67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D46"/>
  <w15:chartTrackingRefBased/>
  <w15:docId w15:val="{9B2DD929-D25C-49AF-A3C2-F549760E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2226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2226A5"/>
    <w:rPr>
      <w:b/>
      <w:bCs/>
    </w:rPr>
  </w:style>
  <w:style w:type="character" w:styleId="Emphasis">
    <w:name w:val="Emphasis"/>
    <w:basedOn w:val="DefaultParagraphFont"/>
    <w:uiPriority w:val="20"/>
    <w:qFormat/>
    <w:rsid w:val="002226A5"/>
    <w:rPr>
      <w:i/>
      <w:iCs/>
    </w:rPr>
  </w:style>
  <w:style w:type="character" w:customStyle="1" w:styleId="mathjax1">
    <w:name w:val="mathjax1"/>
    <w:basedOn w:val="DefaultParagraphFont"/>
    <w:rsid w:val="002226A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6A5"/>
    <w:rPr>
      <w:rFonts w:ascii="Courier New" w:eastAsia="Times New Roman" w:hAnsi="Courier New" w:cs="Courier New"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2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3</cp:revision>
  <dcterms:created xsi:type="dcterms:W3CDTF">2019-06-25T20:44:00Z</dcterms:created>
  <dcterms:modified xsi:type="dcterms:W3CDTF">2021-10-21T01:43:00Z</dcterms:modified>
</cp:coreProperties>
</file>